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B6" w:rsidRDefault="00B15DB6" w:rsidP="007759F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</w:rPr>
        <w:t>Проект</w:t>
      </w:r>
    </w:p>
    <w:p w:rsidR="007759FC" w:rsidRPr="004E4305" w:rsidRDefault="007759FC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</w:rPr>
        <w:t>ДОКЛАД,</w:t>
      </w:r>
    </w:p>
    <w:p w:rsidR="007759FC" w:rsidRPr="004E4305" w:rsidRDefault="007759FC" w:rsidP="007759F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</w:rPr>
        <w:t xml:space="preserve">содержащий результаты обобщения правоприменительной практики </w:t>
      </w:r>
      <w:r w:rsidRPr="004E4305">
        <w:rPr>
          <w:rFonts w:ascii="Times New Roman" w:hAnsi="Times New Roman"/>
          <w:b/>
          <w:sz w:val="26"/>
          <w:szCs w:val="26"/>
        </w:rPr>
        <w:br/>
        <w:t>при осуществлении муниципального жилищного контроля на территории городского округа Лотошино Московской области за 2022 год</w:t>
      </w:r>
    </w:p>
    <w:p w:rsidR="007759FC" w:rsidRPr="004E4305" w:rsidRDefault="007759FC" w:rsidP="00C2771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4E4305">
        <w:rPr>
          <w:rFonts w:ascii="Times New Roman" w:hAnsi="Times New Roman"/>
          <w:sz w:val="26"/>
          <w:szCs w:val="26"/>
        </w:rPr>
        <w:t>г.о</w:t>
      </w:r>
      <w:proofErr w:type="spellEnd"/>
      <w:r w:rsidRPr="004E4305">
        <w:rPr>
          <w:rFonts w:ascii="Times New Roman" w:hAnsi="Times New Roman"/>
          <w:sz w:val="26"/>
          <w:szCs w:val="26"/>
        </w:rPr>
        <w:t xml:space="preserve">. Лотошино </w:t>
      </w:r>
      <w:r w:rsidRPr="004E4305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759FC" w:rsidRDefault="007759FC" w:rsidP="007759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15DB6" w:rsidRPr="004E4305" w:rsidRDefault="00B15DB6" w:rsidP="007759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4E4305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7759FC" w:rsidRPr="004E4305" w:rsidRDefault="007759FC" w:rsidP="007759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211BC" w:rsidRPr="004E4305" w:rsidRDefault="007759FC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Доклад, содержащий результаты обобщения правоприменительной практики при осуществления муниципального жилищного контроля на территории городского округа Лотошино Московской области за 2022 год (далее - Доклад) подготовлен органом, уполномоченным на осуществлении муниципального жилищного контроля, в лице отдела по ЖКХ, благоустройству, транспорту и связи администрации городского округа Лотошино Моско</w:t>
      </w:r>
      <w:r w:rsidR="00FA694C" w:rsidRPr="004E4305">
        <w:rPr>
          <w:rFonts w:ascii="Times New Roman" w:hAnsi="Times New Roman"/>
          <w:sz w:val="26"/>
          <w:szCs w:val="26"/>
        </w:rPr>
        <w:t xml:space="preserve">вской области (далее - Отдел) </w:t>
      </w:r>
      <w:r w:rsidRPr="004E4305">
        <w:rPr>
          <w:rFonts w:ascii="Times New Roman" w:hAnsi="Times New Roman"/>
          <w:sz w:val="26"/>
          <w:szCs w:val="26"/>
        </w:rPr>
        <w:t xml:space="preserve"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а также пункта 4.4. раздела 4 «Положения о муниципальном жилищном контроле на территории городского округа Лотошино  Московской области», утвержденного решением Совета депутатов городского округа Лотошино Московской области от 28.10.2021 №280/31.   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Муниципальный жилищный контроль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на территории городского округа Лотошино Московской области осуществляется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</w:t>
      </w:r>
      <w:r w:rsidRPr="004E4305">
        <w:rPr>
          <w:rFonts w:ascii="Times New Roman" w:eastAsiaTheme="minorHAnsi" w:hAnsi="Times New Roman"/>
          <w:sz w:val="26"/>
          <w:szCs w:val="26"/>
        </w:rPr>
        <w:t>в соответствии с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: </w:t>
      </w:r>
    </w:p>
    <w:p w:rsidR="005211BC" w:rsidRPr="004E4305" w:rsidRDefault="005211BC" w:rsidP="0055707C">
      <w:pPr>
        <w:pStyle w:val="a7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E4305">
        <w:rPr>
          <w:rFonts w:ascii="Times New Roman" w:hAnsi="Times New Roman"/>
          <w:sz w:val="26"/>
          <w:szCs w:val="26"/>
          <w:shd w:val="clear" w:color="auto" w:fill="FFFFFF"/>
        </w:rPr>
        <w:t>- Конституцией Российской Федерации;</w:t>
      </w:r>
    </w:p>
    <w:p w:rsidR="0055707C" w:rsidRPr="004E4305" w:rsidRDefault="0055707C" w:rsidP="0055707C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- Жилищным</w:t>
      </w:r>
      <w:r w:rsidRPr="004E4305">
        <w:rPr>
          <w:rFonts w:ascii="Times New Roman" w:hAnsi="Times New Roman"/>
          <w:sz w:val="26"/>
          <w:szCs w:val="26"/>
        </w:rPr>
        <w:t xml:space="preserve"> кодекс</w:t>
      </w:r>
      <w:r w:rsidRPr="004E4305">
        <w:rPr>
          <w:rFonts w:ascii="Times New Roman" w:hAnsi="Times New Roman"/>
          <w:sz w:val="26"/>
          <w:szCs w:val="26"/>
        </w:rPr>
        <w:t>ом</w:t>
      </w:r>
      <w:r w:rsidRPr="004E4305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4E4305">
        <w:rPr>
          <w:rFonts w:ascii="Times New Roman" w:hAnsi="Times New Roman"/>
          <w:sz w:val="26"/>
          <w:szCs w:val="26"/>
        </w:rPr>
        <w:t>;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- Федеральным законом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- Федеральным законом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- Уставом </w:t>
      </w:r>
      <w:r w:rsidRPr="004E4305">
        <w:rPr>
          <w:rFonts w:ascii="Times New Roman" w:hAnsi="Times New Roman"/>
          <w:color w:val="000000"/>
          <w:spacing w:val="-2"/>
          <w:sz w:val="26"/>
          <w:szCs w:val="26"/>
        </w:rPr>
        <w:t>городского округа Лотошино Московской области</w:t>
      </w:r>
      <w:r w:rsidRPr="004E4305">
        <w:rPr>
          <w:rFonts w:ascii="Times New Roman" w:eastAsiaTheme="minorHAnsi" w:hAnsi="Times New Roman"/>
          <w:sz w:val="26"/>
          <w:szCs w:val="26"/>
        </w:rPr>
        <w:t>;</w:t>
      </w:r>
    </w:p>
    <w:p w:rsidR="00FA694C" w:rsidRPr="004E4305" w:rsidRDefault="005211BC" w:rsidP="005211BC">
      <w:pPr>
        <w:pStyle w:val="a7"/>
        <w:ind w:firstLine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 - </w:t>
      </w:r>
      <w:r w:rsidRPr="004E4305">
        <w:rPr>
          <w:rFonts w:ascii="Times New Roman" w:hAnsi="Times New Roman"/>
          <w:sz w:val="26"/>
          <w:szCs w:val="26"/>
        </w:rPr>
        <w:t xml:space="preserve">Положением </w:t>
      </w:r>
      <w:r w:rsidRPr="004E4305">
        <w:rPr>
          <w:rFonts w:ascii="Times New Roman" w:hAnsi="Times New Roman"/>
          <w:bCs/>
          <w:sz w:val="26"/>
          <w:szCs w:val="26"/>
        </w:rPr>
        <w:t>«О</w:t>
      </w:r>
      <w:r w:rsidRPr="004E4305">
        <w:rPr>
          <w:rFonts w:ascii="Times New Roman" w:hAnsi="Times New Roman"/>
          <w:sz w:val="26"/>
          <w:szCs w:val="26"/>
        </w:rPr>
        <w:t xml:space="preserve"> </w:t>
      </w:r>
      <w:r w:rsidRPr="004E4305">
        <w:rPr>
          <w:rFonts w:ascii="Times New Roman" w:hAnsi="Times New Roman"/>
          <w:bCs/>
          <w:sz w:val="26"/>
          <w:szCs w:val="26"/>
        </w:rPr>
        <w:t>муниципальном</w:t>
      </w:r>
      <w:r w:rsidRPr="004E4305">
        <w:rPr>
          <w:rFonts w:ascii="Times New Roman" w:hAnsi="Times New Roman"/>
          <w:bCs/>
          <w:sz w:val="26"/>
          <w:szCs w:val="26"/>
        </w:rPr>
        <w:t xml:space="preserve"> жилищном</w:t>
      </w:r>
      <w:r w:rsidRPr="004E4305">
        <w:rPr>
          <w:rFonts w:ascii="Times New Roman" w:hAnsi="Times New Roman"/>
          <w:bCs/>
          <w:sz w:val="26"/>
          <w:szCs w:val="26"/>
        </w:rPr>
        <w:t xml:space="preserve"> контроле </w:t>
      </w:r>
      <w:r w:rsidRPr="004E4305">
        <w:rPr>
          <w:rFonts w:ascii="Times New Roman" w:hAnsi="Times New Roman"/>
          <w:sz w:val="26"/>
          <w:szCs w:val="26"/>
        </w:rPr>
        <w:t>на территории городского округа Лотошино Московской области»,</w:t>
      </w:r>
      <w:r w:rsidRPr="004E4305">
        <w:rPr>
          <w:rFonts w:ascii="Times New Roman" w:hAnsi="Times New Roman"/>
          <w:sz w:val="26"/>
          <w:szCs w:val="26"/>
          <w:shd w:val="clear" w:color="auto" w:fill="FFFFFF"/>
        </w:rPr>
        <w:t xml:space="preserve"> утвержденным решением Совета депутатов городского округа Л</w:t>
      </w:r>
      <w:r w:rsidRPr="004E4305">
        <w:rPr>
          <w:rFonts w:ascii="Times New Roman" w:hAnsi="Times New Roman"/>
          <w:sz w:val="26"/>
          <w:szCs w:val="26"/>
          <w:shd w:val="clear" w:color="auto" w:fill="FFFFFF"/>
        </w:rPr>
        <w:t>отошино Московской области от 28.10.2021 № 280/31</w:t>
      </w:r>
      <w:r w:rsidRPr="004E4305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A694C" w:rsidRPr="004E4305" w:rsidRDefault="00FA694C" w:rsidP="00FA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7759FC" w:rsidRPr="004E4305" w:rsidRDefault="003E0468" w:rsidP="00C2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о муниципальном жилищном контроле на территории </w:t>
      </w:r>
      <w:r w:rsidRPr="004E4305">
        <w:rPr>
          <w:rFonts w:ascii="Times New Roman" w:eastAsiaTheme="minorHAnsi" w:hAnsi="Times New Roman"/>
          <w:sz w:val="26"/>
          <w:szCs w:val="26"/>
        </w:rPr>
        <w:t>городского округа Лотошино Московской области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, утвержденным решением Совета </w:t>
      </w:r>
      <w:r w:rsidRPr="004E4305">
        <w:rPr>
          <w:rFonts w:ascii="Times New Roman" w:eastAsiaTheme="minorHAnsi" w:hAnsi="Times New Roman"/>
          <w:sz w:val="26"/>
          <w:szCs w:val="26"/>
        </w:rPr>
        <w:lastRenderedPageBreak/>
        <w:t>депутатов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городского округа Лотошино Московской области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</w:t>
      </w:r>
      <w:r w:rsidRPr="004E4305">
        <w:rPr>
          <w:rFonts w:ascii="Times New Roman" w:eastAsiaTheme="minorHAnsi" w:hAnsi="Times New Roman"/>
          <w:sz w:val="26"/>
          <w:szCs w:val="26"/>
        </w:rPr>
        <w:t>от 28 октя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бря 2021 года № </w:t>
      </w:r>
      <w:r w:rsidRPr="004E4305">
        <w:rPr>
          <w:rFonts w:ascii="Times New Roman" w:eastAsiaTheme="minorHAnsi" w:hAnsi="Times New Roman"/>
          <w:sz w:val="26"/>
          <w:szCs w:val="26"/>
        </w:rPr>
        <w:t>280/31</w:t>
      </w:r>
      <w:r w:rsidRPr="004E4305">
        <w:rPr>
          <w:rFonts w:ascii="Times New Roman" w:eastAsiaTheme="minorHAnsi" w:hAnsi="Times New Roman"/>
          <w:sz w:val="26"/>
          <w:szCs w:val="26"/>
        </w:rPr>
        <w:t>.</w:t>
      </w:r>
      <w:r w:rsidR="007759FC" w:rsidRPr="004E4305">
        <w:rPr>
          <w:rFonts w:ascii="Times New Roman" w:hAnsi="Times New Roman"/>
          <w:sz w:val="26"/>
          <w:szCs w:val="26"/>
        </w:rPr>
        <w:t xml:space="preserve">            </w:t>
      </w:r>
    </w:p>
    <w:p w:rsidR="007759FC" w:rsidRPr="004E4305" w:rsidRDefault="007759FC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        Деятельность в рамках муниципального жилищного контроля, осуществляемая Отделом</w:t>
      </w:r>
      <w:r w:rsidR="00C2771F" w:rsidRPr="004E4305">
        <w:rPr>
          <w:rFonts w:ascii="Times New Roman" w:hAnsi="Times New Roman"/>
          <w:sz w:val="26"/>
          <w:szCs w:val="26"/>
        </w:rPr>
        <w:t xml:space="preserve">, </w:t>
      </w:r>
      <w:r w:rsidRPr="004E4305">
        <w:rPr>
          <w:rFonts w:ascii="Times New Roman" w:hAnsi="Times New Roman"/>
          <w:sz w:val="26"/>
          <w:szCs w:val="26"/>
        </w:rPr>
        <w:t xml:space="preserve">направлена на предупреждение, </w:t>
      </w:r>
      <w:r w:rsidRPr="004E4305">
        <w:rPr>
          <w:rFonts w:ascii="Times New Roman" w:eastAsiaTheme="minorHAnsi" w:hAnsi="Times New Roman"/>
          <w:sz w:val="26"/>
          <w:szCs w:val="26"/>
        </w:rPr>
        <w:t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DD68DB" w:rsidRPr="004E4305" w:rsidRDefault="00DD68DB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Федерации, в отношении муниципального жилищного фонда.</w:t>
      </w:r>
    </w:p>
    <w:p w:rsidR="00DD68DB" w:rsidRPr="004E4305" w:rsidRDefault="00DD68DB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Целью муниципального жилищного контроля является предупреждение, выявление и пресечение нарушений обязательных требований.</w:t>
      </w:r>
    </w:p>
    <w:p w:rsidR="007759FC" w:rsidRPr="004E4305" w:rsidRDefault="007759FC" w:rsidP="002606D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ab/>
        <w:t xml:space="preserve">Обобщение правоприменительной практики при осуществлении муниципального жилищного </w:t>
      </w:r>
      <w:r w:rsidR="002606D6" w:rsidRPr="004E4305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Pr="004E4305">
        <w:rPr>
          <w:rFonts w:ascii="Times New Roman" w:hAnsi="Times New Roman"/>
          <w:sz w:val="26"/>
          <w:szCs w:val="26"/>
        </w:rPr>
        <w:t>городского округа</w:t>
      </w:r>
      <w:r w:rsidR="002606D6" w:rsidRPr="004E4305">
        <w:rPr>
          <w:rFonts w:ascii="Times New Roman" w:hAnsi="Times New Roman"/>
          <w:sz w:val="26"/>
          <w:szCs w:val="26"/>
        </w:rPr>
        <w:t xml:space="preserve"> Лотошино</w:t>
      </w:r>
      <w:r w:rsidRPr="004E4305">
        <w:rPr>
          <w:rFonts w:ascii="Times New Roman" w:hAnsi="Times New Roman"/>
          <w:sz w:val="26"/>
          <w:szCs w:val="26"/>
        </w:rPr>
        <w:t xml:space="preserve"> проводится для решения следующих задач: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759FC" w:rsidRPr="004E4305" w:rsidRDefault="007759FC" w:rsidP="007759F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сайте администрации городского округа Лотошино Московской области в информационно-телекоммуникационной сети «Интернет» </w:t>
      </w:r>
      <w:r w:rsidR="00EA716B" w:rsidRPr="004E4305">
        <w:rPr>
          <w:rFonts w:ascii="Times New Roman" w:hAnsi="Times New Roman"/>
          <w:sz w:val="26"/>
          <w:szCs w:val="26"/>
        </w:rPr>
        <w:t>(http://лотошинье.рф/)</w:t>
      </w:r>
      <w:r w:rsidRPr="004E4305">
        <w:rPr>
          <w:rFonts w:ascii="Times New Roman" w:hAnsi="Times New Roman"/>
          <w:sz w:val="26"/>
          <w:szCs w:val="26"/>
        </w:rPr>
        <w:t>;</w:t>
      </w:r>
      <w:r w:rsidRPr="004E4305">
        <w:rPr>
          <w:rFonts w:ascii="Times New Roman" w:hAnsi="Times New Roman"/>
          <w:sz w:val="26"/>
          <w:szCs w:val="26"/>
        </w:rPr>
        <w:t xml:space="preserve"> 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правовые акты о муниципальном контроле.</w:t>
      </w:r>
    </w:p>
    <w:p w:rsidR="00EA716B" w:rsidRPr="004E4305" w:rsidRDefault="007759FC" w:rsidP="00EA7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ab/>
      </w:r>
      <w:r w:rsidR="00EA716B" w:rsidRPr="004E4305">
        <w:rPr>
          <w:rFonts w:ascii="Times New Roman" w:hAnsi="Times New Roman"/>
          <w:sz w:val="26"/>
          <w:szCs w:val="26"/>
        </w:rPr>
        <w:t>Н</w:t>
      </w:r>
      <w:r w:rsidR="00EA716B" w:rsidRPr="004E4305">
        <w:rPr>
          <w:rFonts w:ascii="Times New Roman" w:hAnsi="Times New Roman"/>
          <w:sz w:val="26"/>
          <w:szCs w:val="26"/>
        </w:rPr>
        <w:t xml:space="preserve">а официальном сайте администрации городского округа Лотошино Московской области в информационно-телекоммуникационной сети </w:t>
      </w:r>
      <w:r w:rsidR="00EA716B" w:rsidRPr="004E4305">
        <w:rPr>
          <w:rFonts w:ascii="Times New Roman" w:hAnsi="Times New Roman"/>
          <w:sz w:val="26"/>
          <w:szCs w:val="26"/>
        </w:rPr>
        <w:t>Интернет (http://лотошинье.рф/)</w:t>
      </w:r>
      <w:r w:rsidR="00EA716B" w:rsidRPr="004E4305">
        <w:rPr>
          <w:rFonts w:ascii="Times New Roman" w:hAnsi="Times New Roman"/>
          <w:sz w:val="26"/>
          <w:szCs w:val="26"/>
        </w:rPr>
        <w:t xml:space="preserve"> </w:t>
      </w:r>
    </w:p>
    <w:p w:rsidR="007759FC" w:rsidRPr="004E4305" w:rsidRDefault="007759FC" w:rsidP="00EA716B">
      <w:pPr>
        <w:pStyle w:val="a6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созданы и функционируют разделы по освещению вопросов, касающихся муниципального жилищного контроля, в том числе составлены и размещены пер</w:t>
      </w:r>
      <w:r w:rsidR="00EA716B" w:rsidRPr="004E4305">
        <w:rPr>
          <w:rFonts w:ascii="Times New Roman" w:hAnsi="Times New Roman"/>
          <w:sz w:val="26"/>
          <w:szCs w:val="26"/>
        </w:rPr>
        <w:t>ечни нормативных правовых актов.</w:t>
      </w:r>
    </w:p>
    <w:p w:rsidR="007759FC" w:rsidRPr="004E4305" w:rsidRDefault="007759FC" w:rsidP="007759FC">
      <w:pPr>
        <w:pStyle w:val="a6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ab/>
        <w:t>В случае изменения обязательных требований осуществляется подготовка и размещение информации о: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55707C" w:rsidRPr="00B15DB6" w:rsidRDefault="007759FC" w:rsidP="0055707C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B15DB6" w:rsidRDefault="00B15DB6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5DB6" w:rsidRPr="004E4305" w:rsidRDefault="00B15DB6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tabs>
          <w:tab w:val="left" w:pos="3240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E430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lastRenderedPageBreak/>
        <w:t>II</w:t>
      </w:r>
      <w:r w:rsidRPr="004E430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  <w:r w:rsidRPr="004E430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E4305">
        <w:rPr>
          <w:rFonts w:ascii="Times New Roman" w:hAnsi="Times New Roman"/>
          <w:b/>
          <w:sz w:val="26"/>
          <w:szCs w:val="26"/>
        </w:rPr>
        <w:t>Особенности осуществления муниципального</w:t>
      </w:r>
      <w:r w:rsidRPr="004E4305">
        <w:rPr>
          <w:rFonts w:ascii="Times New Roman" w:hAnsi="Times New Roman"/>
          <w:b/>
          <w:sz w:val="26"/>
          <w:szCs w:val="26"/>
        </w:rPr>
        <w:t xml:space="preserve"> жилищного</w:t>
      </w:r>
      <w:r w:rsidRPr="004E4305">
        <w:rPr>
          <w:rFonts w:ascii="Times New Roman" w:hAnsi="Times New Roman"/>
          <w:b/>
          <w:sz w:val="26"/>
          <w:szCs w:val="26"/>
        </w:rPr>
        <w:t xml:space="preserve"> контроля </w:t>
      </w: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10.03.2022.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муниципального </w:t>
      </w:r>
      <w:r w:rsidRPr="004E4305">
        <w:rPr>
          <w:rFonts w:ascii="Times New Roman" w:hAnsi="Times New Roman"/>
          <w:sz w:val="26"/>
          <w:szCs w:val="26"/>
        </w:rPr>
        <w:t xml:space="preserve">жилищного </w:t>
      </w:r>
      <w:r w:rsidRPr="004E4305">
        <w:rPr>
          <w:rFonts w:ascii="Times New Roman" w:hAnsi="Times New Roman"/>
          <w:sz w:val="26"/>
          <w:szCs w:val="26"/>
        </w:rPr>
        <w:t>контроля в 2022 году, в рамках которых был введен мораторий на плановые и внеплановые контрольные (надзорные) мероприятия со взаимодействием с контролируемым лицом, если объект контроля не отнесен к высокой или значительной категории риска.</w:t>
      </w:r>
    </w:p>
    <w:p w:rsidR="0055707C" w:rsidRPr="004E4305" w:rsidRDefault="0055707C" w:rsidP="0055707C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Исходя из вышеизложенного, плановые и внеплановые контрольные мероприятия в 2022 году</w:t>
      </w:r>
      <w:r w:rsidRPr="004E430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4305">
        <w:rPr>
          <w:rFonts w:ascii="Times New Roman" w:hAnsi="Times New Roman"/>
          <w:sz w:val="26"/>
          <w:szCs w:val="26"/>
        </w:rPr>
        <w:t>администрацией городского округа Лотошино по муниципальному</w:t>
      </w:r>
      <w:r w:rsidRPr="004E4305">
        <w:rPr>
          <w:rFonts w:ascii="Times New Roman" w:hAnsi="Times New Roman"/>
          <w:sz w:val="26"/>
          <w:szCs w:val="26"/>
        </w:rPr>
        <w:t xml:space="preserve"> жилищному</w:t>
      </w:r>
      <w:r w:rsidRPr="004E4305">
        <w:rPr>
          <w:rFonts w:ascii="Times New Roman" w:hAnsi="Times New Roman"/>
          <w:sz w:val="26"/>
          <w:szCs w:val="26"/>
        </w:rPr>
        <w:t xml:space="preserve"> контролю не осуществлялись.</w:t>
      </w: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C2771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III</w:t>
      </w:r>
      <w:r w:rsidR="0055707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</w:t>
      </w:r>
      <w:r w:rsidR="0055707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 xml:space="preserve"> </w:t>
      </w:r>
      <w:r w:rsidR="007759F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Информация о характере и статистике проведенных контрольных мероприятий без взаимодействия с контролируемыми лицами</w:t>
      </w:r>
    </w:p>
    <w:p w:rsidR="007759FC" w:rsidRPr="004E4305" w:rsidRDefault="007759FC" w:rsidP="007759FC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7759FC" w:rsidRPr="004E4305" w:rsidRDefault="007759FC" w:rsidP="007759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 2022 году в рамках осуществления муниципального жилищного контроля контрольные мероприятия без взаимодействия с контролируемыми лицами не проводились.</w:t>
      </w:r>
    </w:p>
    <w:p w:rsidR="007759FC" w:rsidRPr="004E4305" w:rsidRDefault="007759FC" w:rsidP="007759FC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="0055707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55707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759F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 xml:space="preserve"> Статистика и анализ причиненного в результате нарушения обязательных требований ущерба охраняемым законом ценностям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7759FC" w:rsidRPr="004E4305" w:rsidRDefault="007759FC" w:rsidP="00DD6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 2022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</w:t>
      </w:r>
      <w:r w:rsidR="00DD68DB" w:rsidRPr="004E4305">
        <w:rPr>
          <w:rFonts w:ascii="Times New Roman" w:hAnsi="Times New Roman"/>
          <w:sz w:val="26"/>
          <w:szCs w:val="26"/>
        </w:rPr>
        <w:t xml:space="preserve"> </w:t>
      </w:r>
      <w:r w:rsidRPr="004E4305">
        <w:rPr>
          <w:rFonts w:ascii="Times New Roman" w:hAnsi="Times New Roman"/>
          <w:sz w:val="26"/>
          <w:szCs w:val="26"/>
        </w:rPr>
        <w:t>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759FC" w:rsidRPr="004E4305" w:rsidRDefault="004E4305" w:rsidP="007759FC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="0055707C" w:rsidRPr="004E4305">
        <w:rPr>
          <w:rFonts w:ascii="Times New Roman" w:hAnsi="Times New Roman"/>
          <w:b/>
          <w:sz w:val="26"/>
          <w:szCs w:val="26"/>
        </w:rPr>
        <w:t>.</w:t>
      </w:r>
      <w:r w:rsidR="0055707C" w:rsidRPr="004E4305">
        <w:rPr>
          <w:rFonts w:ascii="Times New Roman" w:hAnsi="Times New Roman"/>
          <w:b/>
          <w:sz w:val="26"/>
          <w:szCs w:val="26"/>
        </w:rPr>
        <w:t xml:space="preserve"> 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Анализ практики обжалования решений, действий (бездействия) 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Решения, действия (бездействие) должностных лиц при осуществлении муниципального жилищного контроля в досудебном и судебном порядке не обжаловались.</w:t>
      </w: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Меры прокурорского реагирования при осуществлении муниципального жилищного контроля не применялись.</w:t>
      </w: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7759FC" w:rsidRPr="004E4305" w:rsidRDefault="007759FC" w:rsidP="007759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</w:t>
      </w:r>
      <w:r w:rsidR="0055707C" w:rsidRPr="004E4305">
        <w:rPr>
          <w:rFonts w:ascii="Times New Roman" w:hAnsi="Times New Roman"/>
          <w:b/>
          <w:sz w:val="26"/>
          <w:szCs w:val="26"/>
        </w:rPr>
        <w:t>.</w:t>
      </w:r>
      <w:r w:rsidR="007759FC" w:rsidRPr="004E4305">
        <w:rPr>
          <w:rFonts w:ascii="Times New Roman" w:hAnsi="Times New Roman"/>
          <w:b/>
          <w:sz w:val="26"/>
          <w:szCs w:val="26"/>
        </w:rPr>
        <w:t xml:space="preserve"> Статистика и анализ исполнения предписаний, выданных </w:t>
      </w:r>
      <w:r w:rsidR="007759FC" w:rsidRPr="004E4305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мероприятий</w:t>
      </w:r>
    </w:p>
    <w:p w:rsidR="007759FC" w:rsidRPr="004E4305" w:rsidRDefault="007759FC" w:rsidP="007759FC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7759FC" w:rsidP="007759F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 2022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7759FC" w:rsidRPr="004E4305" w:rsidRDefault="007759FC" w:rsidP="007759F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VI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55707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7759FC" w:rsidRPr="004E4305">
        <w:rPr>
          <w:rFonts w:ascii="Times New Roman" w:hAnsi="Times New Roman"/>
          <w:b/>
          <w:sz w:val="26"/>
          <w:szCs w:val="26"/>
        </w:rPr>
        <w:t>Статистика и анализ случаев объявления и исполнения предостережений о недопустимости нарушения обязательных требований</w:t>
      </w:r>
    </w:p>
    <w:p w:rsidR="007759FC" w:rsidRPr="004E4305" w:rsidRDefault="007759FC" w:rsidP="007759FC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7759FC" w:rsidP="007759F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7759FC" w:rsidRPr="004E4305" w:rsidRDefault="007759FC" w:rsidP="007759FC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7759FC" w:rsidRPr="004E4305" w:rsidRDefault="007759FC" w:rsidP="007759FC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7759FC" w:rsidRPr="004E4305" w:rsidRDefault="007759FC" w:rsidP="007759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 2022 году в рамках осуществления государственного жилищного контроля Отделом проведены следующие профилактические мероприятия:</w:t>
      </w:r>
    </w:p>
    <w:p w:rsidR="007759FC" w:rsidRPr="004E4305" w:rsidRDefault="007759FC" w:rsidP="007759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:rsidR="007759FC" w:rsidRPr="004E4305" w:rsidRDefault="007759FC" w:rsidP="007759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2. На официальном сайте</w:t>
      </w:r>
      <w:r w:rsidR="00EA716B" w:rsidRPr="004E4305">
        <w:rPr>
          <w:rFonts w:ascii="Times New Roman" w:hAnsi="Times New Roman"/>
          <w:sz w:val="26"/>
          <w:szCs w:val="26"/>
        </w:rPr>
        <w:t xml:space="preserve"> администрации</w:t>
      </w:r>
      <w:r w:rsidRPr="004E4305">
        <w:rPr>
          <w:rFonts w:ascii="Times New Roman" w:hAnsi="Times New Roman"/>
          <w:sz w:val="26"/>
          <w:szCs w:val="26"/>
        </w:rPr>
        <w:t xml:space="preserve"> городского округа Лотошино Московской области в информационной-телекоммуникационной сети Интернет размещены нор</w:t>
      </w:r>
      <w:r w:rsidR="00EA716B" w:rsidRPr="004E4305">
        <w:rPr>
          <w:rFonts w:ascii="Times New Roman" w:hAnsi="Times New Roman"/>
          <w:sz w:val="26"/>
          <w:szCs w:val="26"/>
        </w:rPr>
        <w:t>мативные правовые</w:t>
      </w:r>
      <w:r w:rsidRPr="004E4305">
        <w:rPr>
          <w:rFonts w:ascii="Times New Roman" w:hAnsi="Times New Roman"/>
          <w:sz w:val="26"/>
          <w:szCs w:val="26"/>
        </w:rPr>
        <w:t xml:space="preserve"> акты, регулирующие деятельность контролируемых лиц по государственному жилищному контролю;</w:t>
      </w:r>
    </w:p>
    <w:p w:rsidR="004E4305" w:rsidRPr="004E4305" w:rsidRDefault="007759FC" w:rsidP="004E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3. </w:t>
      </w:r>
      <w:r w:rsidR="004E4305" w:rsidRPr="004E4305">
        <w:rPr>
          <w:rFonts w:ascii="Times New Roman" w:eastAsiaTheme="minorHAnsi" w:hAnsi="Times New Roman"/>
          <w:sz w:val="26"/>
          <w:szCs w:val="26"/>
        </w:rPr>
        <w:t>Организация взаимодействия с контролируемыми лицами путем размещения порядка осуществления консультирования на официальном сайте администрации городского округа Лотошино Московской области информационной-телекоммуникационной сети Интернет.</w:t>
      </w:r>
    </w:p>
    <w:p w:rsidR="004E4305" w:rsidRPr="004E4305" w:rsidRDefault="004E4305" w:rsidP="004E43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BB"/>
          <w:sz w:val="26"/>
          <w:szCs w:val="26"/>
        </w:rPr>
      </w:pPr>
    </w:p>
    <w:p w:rsidR="007759FC" w:rsidRPr="004E4305" w:rsidRDefault="007759FC" w:rsidP="007759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759FC" w:rsidRPr="004E4305" w:rsidRDefault="007759FC" w:rsidP="007759FC">
      <w:p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46303" w:rsidRPr="004E4305" w:rsidRDefault="0084630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46303" w:rsidRPr="004E4305" w:rsidSect="00BB3755">
      <w:headerReference w:type="default" r:id="rId8"/>
      <w:pgSz w:w="11906" w:h="16838"/>
      <w:pgMar w:top="1021" w:right="90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21" w:rsidRDefault="008A4E21">
      <w:pPr>
        <w:spacing w:after="0" w:line="240" w:lineRule="auto"/>
      </w:pPr>
      <w:r>
        <w:separator/>
      </w:r>
    </w:p>
  </w:endnote>
  <w:endnote w:type="continuationSeparator" w:id="0">
    <w:p w:rsidR="008A4E21" w:rsidRDefault="008A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21" w:rsidRDefault="008A4E21">
      <w:pPr>
        <w:spacing w:after="0" w:line="240" w:lineRule="auto"/>
      </w:pPr>
      <w:r>
        <w:separator/>
      </w:r>
    </w:p>
  </w:footnote>
  <w:footnote w:type="continuationSeparator" w:id="0">
    <w:p w:rsidR="008A4E21" w:rsidRDefault="008A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DD68DB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602035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4E"/>
    <w:multiLevelType w:val="hybridMultilevel"/>
    <w:tmpl w:val="C9881752"/>
    <w:lvl w:ilvl="0" w:tplc="E52E9FE6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C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06D6"/>
    <w:rsid w:val="0026129B"/>
    <w:rsid w:val="002618D8"/>
    <w:rsid w:val="00263D03"/>
    <w:rsid w:val="00266B30"/>
    <w:rsid w:val="00266BDB"/>
    <w:rsid w:val="00271C6B"/>
    <w:rsid w:val="00272679"/>
    <w:rsid w:val="002747CA"/>
    <w:rsid w:val="002801F1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468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4305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1BC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5707C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2035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59FC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2B6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A4E21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4ACF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5DB6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2771F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D68DB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A716B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A694C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E3BC"/>
  <w15:chartTrackingRefBased/>
  <w15:docId w15:val="{62E52FC1-7C13-4431-9189-42C36608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FC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7759FC"/>
    <w:rPr>
      <w:b/>
      <w:bCs/>
    </w:rPr>
  </w:style>
  <w:style w:type="paragraph" w:styleId="a6">
    <w:name w:val="List Paragraph"/>
    <w:basedOn w:val="a"/>
    <w:uiPriority w:val="34"/>
    <w:qFormat/>
    <w:rsid w:val="007759FC"/>
    <w:pPr>
      <w:ind w:left="720"/>
      <w:contextualSpacing/>
    </w:pPr>
  </w:style>
  <w:style w:type="paragraph" w:styleId="a7">
    <w:name w:val="No Spacing"/>
    <w:uiPriority w:val="1"/>
    <w:qFormat/>
    <w:rsid w:val="005211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F1D1-2CB5-427E-86E6-23DF6B3A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Марусева Е.А.</cp:lastModifiedBy>
  <cp:revision>6</cp:revision>
  <cp:lastPrinted>2023-03-22T12:27:00Z</cp:lastPrinted>
  <dcterms:created xsi:type="dcterms:W3CDTF">2023-03-15T07:56:00Z</dcterms:created>
  <dcterms:modified xsi:type="dcterms:W3CDTF">2023-03-22T12:53:00Z</dcterms:modified>
</cp:coreProperties>
</file>